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"Ведь где-то есть простая жизнь..."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где-то есть простая жизнь и свет,
          <w:br/>
          Прозрачный, теплый и веселый...
          <w:br/>
          Там с девушкой через забор сосед
          <w:br/>
          Под вечер говорит, и слышат только пчелы
          <w:br/>
          Нежнейшую из всех бесед.
          <w:br/>
          <w:br/>
          А мы живем торжественно и трудно
          <w:br/>
          И чтим обряды наших горьких встреч,
          <w:br/>
          Когда с налету ветер безрассудный
          <w:br/>
          Чуть начатую обрывает речь.
          <w:br/>
          <w:br/>
          Но ни на что не променяем пышный
          <w:br/>
          Гранитный город славы и беды,
          <w:br/>
          Широких рек сияющие льды,
          <w:br/>
          Бессолнечные, мрачные сады
          <w:br/>
          И голос Музы еле слышный.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2021-11-11T15:22:04+03:00</dcterms:created>
  <dcterms:modified xsi:type="dcterms:W3CDTF">2021-11-11T15:22:04+03:00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