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нам весна шагает
          <w:br/>
           Быстрыми шагами,
          <w:br/>
           И сугробы тают
          <w:br/>
           Под её ногами.
          <w:br/>
           Чёрные проталины
          <w:br/>
           На полях видны.
          <w:br/>
           Видно очень тёплые
          <w:br/>
           Ноги у весны.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2022-04-21T19:50:05+03:00</dcterms:created>
  <dcterms:modified xsi:type="dcterms:W3CDTF">2022-04-21T19:50:05+03:00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