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Весталка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забора, где травы так редки,
          <w:br/>
          Как весталки, — горды, молчаливы,
          <w:br/>
          Прижимаяся к краю беседки,
          <w:br/>
          Подымаются стебли крапивы.
          <w:br/>
          Позабыты, отвергнуты садом,
          <w:br/>
          Эти жесткие стебли угрюмы,
          <w:br/>
          И наполнены девственным ядом
          <w:br/>
          Неизменные, злобные думы.
          <w:br/>
          Вот над ними проносятся тучки,
          <w:br/>
          Вот лучи пробегают стыдливо, —
          <w:br/>
          Но всегда наготове колючки,
          <w:br/>
          И всегда недовольна крапива.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2022-03-20T04:49:24+03:00</dcterms:created>
  <dcterms:modified xsi:type="dcterms:W3CDTF">2022-03-20T04:49:24+03:00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