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Ветреный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Шумят задумчивые липы.
          <w:br/>
          Закат, сквозь частокол стволов,
          <w:br/>
          Обводит на песке аллеи
          <w:br/>
          Сиянием следы шагов.
          <w:br/>
          Порой мучительные скрипы
          <w:br/>
          Врываются в покорный шум…
          <w:br/>
          И дали неба все синее,
          <w:br/>
          И синий, дальний лес— угрюм.
          <w:br/>
          О, царствуй, вечер, час раздумий;
          <w:br/>
          Струись, журчи в душе, родник…
          <w:br/>
          Иду вперед померкшим садом
          <w:br/>
          И знаю — рядом мой двойник.
          <w:br/>
          Иду вперед, в покорном шуме,
          <w:br/>
          Порою слышу скорбный скрип…
          <w:br/>
          И мой двойник безмолвный — рядом
          <w:br/>
          Скользит вдоль потемневших лип.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2022-03-19T10:06:06+03:00</dcterms:created>
  <dcterms:modified xsi:type="dcterms:W3CDTF">2022-03-19T10:06:06+03:00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