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на Оке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очарованье русского пейзажа
          <w:br/>
          Есть подлинная радость, но она
          <w:br/>
          Открыта не для каждого и даже
          <w:br/>
          Не каждому художнику видна.
          <w:br/>
          С утра обремененная работой,
          <w:br/>
          Трудом лесов, заботами полей,
          <w:br/>
          Природа смотрит как бы с неохотой
          <w:br/>
          На нас, неочарованных людей.
          <w:br/>
          И лишь когда за темной чащей леса
          <w:br/>
          Вечерний луч таинственно блеснет,
          <w:br/>
          Обыденности плотная завеса
          <w:br/>
          С ее красот мгновенно упадет.
          <w:br/>
          Вздохнут леса, опущенные в воду,
          <w:br/>
          И, как бы сквозь прозрачное стекло,
          <w:br/>
          Вся грудь реки приникнет к небосводу
          <w:br/>
          И загорится влажно и светло.
          <w:br/>
          Из белых башен облачного мира
          <w:br/>
          Сойдет огонь, и в нежном том огне,
          <w:br/>
          Как будто под руками ювелира,
          <w:br/>
          Сквозные тени лягут в глубине.
          <w:br/>
          И чем ясней становятся детали
          <w:br/>
          Предметов, расположенных вокруг,
          <w:br/>
          Тем необъятней делаются дали
          <w:br/>
          Речных лугов, затонов и излук.
          <w:br/>
          Горит весь мир, прозрачен и духовен,
          <w:br/>
          Теперь-то он поистине хорош,
          <w:br/>
          И ты, ликуя, множество диковин
          <w:br/>
          В его живых чертах распознаешь.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2021-11-10T13:58:26+03:00</dcterms:created>
  <dcterms:modified xsi:type="dcterms:W3CDTF">2021-11-10T13:58:26+03:00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