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Вечерняя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
          <w:br/>
           Много звёзд:
          <w:br/>
           Не только стаи,
          <w:br/>
           А табуны их, целые стада,
          <w:br/>
           Скакали, пыль межзвездную взметая.
          <w:br/>
           И звездные я видел поезда,
          <w:br/>
           И звездные я видел города,
          <w:br/>
           Что громоздились, в бездне вырастая.
          <w:br/>
          <w:br/>
          Но есть такой вечерний час,
          <w:br/>
           Когда
          <w:br/>
           Лишь ты, моя счастливая звезда,
          <w:br/>
           Одна-единственна, плывешь, блистая
          <w:br/>
           В закате, что не весь еще погас,
          <w:br/>
           Когда еще во тьму не утащились
          <w:br/>
           Седые туши тучевидных масс,
          <w:br/>
           Тебя затмить неправомерно силясь,
          <w:br/>
           И серый месяц в дырку неба вылез,
          <w:br/>
           Сиять над миром безнадежно тщась.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2022-04-22T10:31:05+03:00</dcterms:created>
  <dcterms:modified xsi:type="dcterms:W3CDTF">2022-04-22T10:31:05+03:00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