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Взлянув на часы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вечер даже для мечты далек.
          <w:br/>
           Но вижу через даты все и сроки:
          <w:br/>
           над книгою склонился паренек,
          <w:br/>
           не правнук, нет,— потомок мой далекий.
          <w:br/>
           Историю штудирует юнец,
          <w:br/>
           то, что в веках минувших отшумело.
          <w:br/>
           Тот шрифт для школьника, возможно, мелок,
          <w:br/>
           но в нем огонь таится и свинец.
          <w:br/>
           В нем отвердели шелестом сады,
          <w:br/>
           побед народных проступают клики
          <w:br/>
           и просочился алый цвет звезды,
          <w:br/>
           что в мир принес Семнадцатый великий.
          <w:br/>
           Поэтов вижу. Пусть не многих чтут,
          <w:br/>
           пусть, как сегодня, кто-то любит позу,—
          <w:br/>
           они кибернетическому мозгу
          <w:br/>
           слова бессмертных муз не отдадут.
          <w:br/>
           Язык обрел всечеловечный дар:
          <w:br/>
           будь это в речи будничной, в хорале,
          <w:br/>
           в него, как пчелы со цветов нектар,
          <w:br/>
           народы лучшие слова собрали.
          <w:br/>
           В той дали дальней дорогие мне,
          <w:br/>
           как сквозь туман, мечта являет лица…
          <w:br/>
           Часы. Они привычны на стене.
          <w:br/>
           Как долго час на циферблате длится!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2022-04-22T06:22:05+03:00</dcterms:created>
  <dcterms:modified xsi:type="dcterms:W3CDTF">2022-04-22T06:22:05+03:00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