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Шекспир сонет 109 (О нет, не говори, что сердцем пред тобою)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не говори, что сердцем пред тобою
          <w:br/>
           Я изменил, хотя слабей в разлуке пыл.
          <w:br/>
           Скорей расстануся без страха сам с собою,
          <w:br/>
           Но не с душой, что я в тебе похоронил.
          <w:br/>
           Любовь моя — очаг, и если я скитаюсь,
          <w:br/>
           То возвращаюсь вновь к нему, как пилигрим;
          <w:br/>
           Сам приношу воды, с дороги омываюсь,
          <w:br/>
           Стирая пятна, пыль, — и греюсь перед ним.
          <w:br/>
           И если есть во мне те слабости, так трудно,
          <w:br/>
           Так горячо у всех волнующие кровь,
          <w:br/>
           То и тогда не верь, чтоб мог я безрассудно
          <w:br/>
           Растратить без тебя всю страсть и всю любовь, —
          <w:br/>
           И верь — вселенную я ни во что не ставлю,
          <w:br/>
           Тебя, о роза, я одну люблю и славлю.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2022-04-21T11:34:18+03:00</dcterms:created>
  <dcterms:modified xsi:type="dcterms:W3CDTF">2022-04-21T11:34:18+03:00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