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прекрасно, пусть его клянет суровый шариат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прекрасно, пусть его клянет суровый шариат.
          <w:br/>
           Мне жизнь оно, коль от него ланиты милые горят.
          <w:br/>
           Оно горчит, запрещено — за то мне нравится оно.
          <w:br/>
           И в этом старом кабаке мне мило все, что запретят.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2022-04-22T23:01:48+03:00</dcterms:created>
  <dcterms:modified xsi:type="dcterms:W3CDTF">2022-04-22T23:01:48+03:00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