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Вишня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ясный полдень, на исходе лета,
          <w:br/>
           Шел старик дорогой полевой;
          <w:br/>
           Вырыл вишню молодую где-то
          <w:br/>
           И, довольный, нес ее домой.
          <w:br/>
          <w:br/>
          Он глядел веселыми глазами
          <w:br/>
           На поля, на дальнюю межу
          <w:br/>
           И подумал: «Дай-ка я на память
          <w:br/>
           У дороги вишню посажу.
          <w:br/>
          <w:br/>
          Пусть растет большая-пребольшая,
          <w:br/>
           Пусть идет и вширь и в высоту
          <w:br/>
           И, дорогу нашу украшая,
          <w:br/>
           Каждый год купается в цвету.
          <w:br/>
          <w:br/>
          Путники в тени ее прилягут,
          <w:br/>
           Отдохнут в прохладе, в тишине,
          <w:br/>
           И, отведав сочных, спелых ягод,
          <w:br/>
           Может статься, вспомнят обо мне.
          <w:br/>
          <w:br/>
          А не вспомнят — экая досада,—
          <w:br/>
           Я об этом вовсе не тужу:
          <w:br/>
           Не хотят — не вспоминай, не надо,—
          <w:br/>
           Все равно я вишню посажу!»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2022-04-22T08:25:08+03:00</dcterms:created>
  <dcterms:modified xsi:type="dcterms:W3CDTF">2022-04-22T08:25:08+03:00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