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Влажные целую губы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с тобою рядом лежа,
          <w:br/>
               Я вдыхаю нежный запах
          <w:br/>
               Тела, пахнущего морем
          <w:br/>
               И миндальным молоком.
          <w:br/>
          <w:br/>
              Вновь с тобою рядом лежа,
          <w:br/>
               С легким головокруженьем
          <w:br/>
               Я заглядываю в очи,
          <w:br/>
               Зеленей морской воды.
          <w:br/>
          <w:br/>
              Влажные целую губы,
          <w:br/>
               Теплую целую кожу,
          <w:br/>
               И глаза мои ослепли
          <w:br/>
               В темном золоте волос.
          <w:br/>
          <w:br/>
              Словно я лежу, обласкан
          <w:br/>
               Рыжими лучами солнца,
          <w:br/>
               На морском песке, и ветер
          <w:br/>
               Пахнет горьким миндалем.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2022-05-02T18:49:00+03:00</dcterms:created>
  <dcterms:modified xsi:type="dcterms:W3CDTF">2022-05-02T18:49:00+03:00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