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Вода
          <w:br/>
           Благоволила
          <w:br/>
           Литься!
          <w:br/>
          <w:br/>
          Она
          <w:br/>
           Блистала
          <w:br/>
           Столь чиста,
          <w:br/>
          <w:br/>
          Что — ни напиться,
          <w:br/>
           Ни умыться,
          <w:br/>
           И это было неспроста.
          <w:br/>
          <w:br/>
          Ей
          <w:br/>
           Не хватало
          <w:br/>
           Ивы, тала
          <w:br/>
           И горечи цветущих лоз.
          <w:br/>
          <w:br/>
          Ей
          <w:br/>
           водорослей не хватало
          <w:br/>
           И рыбы, жирной от стрекоз.
          <w:br/>
          <w:br/>
          Ей
          <w:br/>
           Не хватало быть волнистой,
          <w:br/>
           Ей не хватало течь везде.
          <w:br/>
          <w:br/>
          Ей жизни не хватало —
          <w:br/>
           Чистой,
          <w:br/>
           Дистиллированной
          <w:br/>
           Воде!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2022-04-23T15:01:10+03:00</dcterms:created>
  <dcterms:modified xsi:type="dcterms:W3CDTF">2022-04-23T15:01:10+03:00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