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Вопросительная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
          <w:br/>
          Встречается кошка с собакой,
          <w:br/>
          Дело –
          <w:br/>
          Обычно! –
          <w:br/>
          Кончается дракой.
          <w:br/>
          <w:br/>
          Тем же –
          <w:br/>
          Как правило! –
          <w:br/>
          Дело кончается,
          <w:br/>
          Если собака
          <w:br/>
          С кошкой встречается!..
          <w:br/>
          <w:br/>
          Ах, почему же,
          <w:br/>
          Ах, отчего же,
          <w:br/>
          Ах, для чего же
          <w:br/>
          Так получается?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2021-11-10T15:53:08+03:00</dcterms:created>
  <dcterms:modified xsi:type="dcterms:W3CDTF">2021-11-10T15:53:08+03:00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