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(Всё помню: день, и час, и миг)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Сергею Ауслендеру</em>
          <w:br/>
          <w:br/>
          Всё помню: день, и час, и миг,
          <w:br/>
           И хрупкой чаши звон хрустальный,
          <w:br/>
           И темный сад, и лунный лик,
          <w:br/>
           И в нашем доме топот бальный.
          <w:br/>
           Мы подошли из темноты
          <w:br/>
           И в окна светлые следили:
          <w:br/>
           Четыре пестрые черты —
          <w:br/>
           Шеренги ровные кадрили…
          <w:br/>
           У освещенного окна
          <w:br/>
           Темнея тонким силуэтом,
          <w:br/>
           Ты, поцелуем смущена,
          <w:br/>
           Счастливым медлила ответом.
          <w:br/>
           И вдруг — ты помнишь? — блеск и гром,
          <w:br/>
           И крупный ливень, чаще, чаще,
          <w:br/>
           И мы таимся под окном,
          <w:br/>
           А поцелуи — глубже, слаще…
          <w:br/>
           А после — бегство в темноту,
          <w:br/>
           Я за тобой, хранитель зоркий;
          <w:br/>
           Мгновенный ветер на лету
          <w:br/>
           Взметнул кисейные оборки.
          <w:br/>
           Летим домой, быстрей, быстрей,
          <w:br/>
           И двери хлопают со звоном.
          <w:br/>
           В блестящей зале, средь гостей,
          <w:br/>
           Немножко странно и светло нам…
          <w:br/>
           Стоишь с улыбкой на устах,
          <w:br/>
           С приветом ласково-жеманным,
          <w:br/>
           И только капли в волосах
          <w:br/>
           Горят созвездием нежданным.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2022-04-21T18:34:08+03:00</dcterms:created>
  <dcterms:modified xsi:type="dcterms:W3CDTF">2022-04-21T18:34:08+03:00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