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вонзается в море
          <w:br/>
           длинным лучистым рогом.
          <w:br/>
          <w:br/>
          Зеленый и серый единорог,
          <w:br/>
           млеюший и потрясенный.
          <w:br/>
           Небо по воздуху, словно
          <w:br/>
           лотос огромный, плывет.
          <w:br/>
          <w:br/>
          (И ты проходишь одна
          <w:br/>
           в последнем сумраке ночи.)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2022-04-21T20:43:09+03:00</dcterms:created>
  <dcterms:modified xsi:type="dcterms:W3CDTF">2022-04-21T20:43:09+03:00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