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на каменный пол я, как встарь, становлюсь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на каменный пол я, как встарь, становлюсь.
          <w:br/>
           Я не знаю кому и о чем я молюсь.
          <w:br/>
           Силой жадной мольбы, и тоски, и огня
          <w:br/>
           Растворятся все грани меж «я» и не «я».
          <w:br/>
           Если небо во мне — отворись! Отворись!
          <w:br/>
           Если пламя во тьме — загорись! Загорись!
          <w:br/>
           Чую близость небесных и радостных встреч.
          <w:br/>
           Этот миг, этот свет как избыть? Как наречь?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2022-04-21T20:30:11+03:00</dcterms:created>
  <dcterms:modified xsi:type="dcterms:W3CDTF">2022-04-21T20:30:11+03:00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