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Врубелю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тихо-долго шла жизнь на убыль
          <w:br/>
               В душе, исканьем обворованной...
          <w:br/>
          Так странно-тихо растаял Врубель,
          <w:br/>
               Так безнадежно очарованный...
          <w:br/>
          <w:br/>
          Ему фиалки струили дымки
          <w:br/>
               Лица, трагически безликого...
          <w:br/>
          Душа впитала все невидимки,
          <w:br/>
               Дрожа в преддверии великого...
          <w:br/>
          <w:br/>
          Но дерзновенье слепило кисти,
          <w:br/>
               А кисть дразнила дерзновенное...
          <w:br/>
          Он тихо таял,- он золотистей
          <w:br/>
               Пылал душою вдохновенною...
          <w:br/>
          <w:br/>
          Цветов побольше на крышку гроба:
          <w:br/>
          В гробу - венчанье!.. Отныне оба -
          <w:br/>
               Мечта и кисть - в немой гармонии,
          <w:br/>
               Как лейтмотив больной симфонии.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2021-11-10T18:48:11+03:00</dcterms:created>
  <dcterms:modified xsi:type="dcterms:W3CDTF">2021-11-10T18:48:11+03:00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