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"Всегда и в пурпуре и в злате..."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и в пурпуре и в злате,
          <w:br/>
          В красе негаснущих страстей,
          <w:br/>
          Ты не вздыхаешь об утрате
          <w:br/>
          Какой-то младости твоей.
          <w:br/>
          И юных граций ты прелестней!
          <w:br/>
          И твой закат пышней, чем день!
          <w:br/>
          Ты сладострастней, ты телесней
          <w:br/>
          Живых, блистательная тень!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2021-11-10T14:12:13+03:00</dcterms:created>
  <dcterms:modified xsi:type="dcterms:W3CDTF">2021-11-10T14:12:13+03:00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