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Встало утро, сыплет на цветы росою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Встало утро, сыплет на цветы росою,
          <w:br/>
           Тростником озерным тихо колыхая;
          <w:br/>
           Слышит ухо, будто кто-то над водою
          <w:br/>
           В тростнике озерном ходит, распевая.
          <w:br/>
          <w:br/>
          Никого не видно, над водой лишь гнутся
          <w:br/>
           Водяной кувшинки маковки, белея;
          <w:br/>
           А вверху над ними, поднимаясь, вьются
          <w:br/>
           Мотыльки, на солнце ярко голубея.
          <w:br/>
          <w:br/>
          Приглядишься зорко — и за тростниками,
          <w:br/>
           На воде, под легким утренним туманом,
          <w:br/>
           Кто-то будто смотрит светлыми очами,
          <w:br/>
           Колыхаясь тихо тонким, гибким станом.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2022-04-21T16:29:49+03:00</dcterms:created>
  <dcterms:modified xsi:type="dcterms:W3CDTF">2022-04-21T16:29:49+03:00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