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пленены игрой цветов и линий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пленены игрой цветов и линий,
          <w:br/>
          У Вас в душе и радость, и тоска,
          <w:br/>
          Когда весной торжественной и синей
          <w:br/>
          Так четко в небе стынут облака.
          <w:br/>
          <w:br/>
          И рады Вы, когда ударом кисти
          <w:br/>
          Вам удается их сплести в одно,
          <w:br/>
          Еще светлей, нежней и золотистей
          <w:br/>
          Перенести на Ваше полотно.
          <w:br/>
          <w:br/>
          И грустно Вам, что мир неисчерпаем,
          <w:br/>
          Что до конца нельзя его пройти,
          <w:br/>
          Что из того, что было прежде раем,
          <w:br/>
          Теперь идут все новые пути.
          <w:br/>
          <w:br/>
          Но рок творцов не требует участья,
          <w:br/>
          Им незнакома горечь слова — «жаль»,
          <w:br/>
          И если всё слепительнее счастье,
          <w:br/>
          Пусть будет все томительней печаль.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2022-03-18T22:59:06+03:00</dcterms:created>
  <dcterms:modified xsi:type="dcterms:W3CDTF">2022-03-18T22:59:06+03:00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