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Выди, Тирсис, отсюду, пора любовь кинуть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Выди, Тирсис, отсюду, пора любовь кинуть:
          <w:br/>
           Довольно и долго зде в любви могл ты гинуть.
          <w:br/>
           Не в сем то острове, где мысль бывает уныла,
          <w:br/>
           Находится честь, что всем добрым людей мила.
          <w:br/>
           Надо любить было: Любовь учит жити,
          <w:br/>
           Той огнь без света в сердце не возможет быти.
          <w:br/>
           Но уже, Тирсис, за мной следовать есть время,
          <w:br/>
           И знай, что мое сличье не от смертна племя.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2022-04-21T16:27:42+03:00</dcterms:created>
  <dcterms:modified xsi:type="dcterms:W3CDTF">2022-04-21T16:27:42+03:00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