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Вьюга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за тенью бежит — не догонит,
          <w:br/>
           вдоль по стенке… Лежи, не ворчи.
          <w:br/>
           Стонет ветер? И пусть себе стонет.
          <w:br/>
           Иль тебе не тепло на печи?
          <w:br/>
          <w:br/>
          Ночь лихая… Тоска избяная…
          <w:br/>
           Что ж не спится? Иль ветра боюсь?
          <w:br/>
           Это — Русь, а не вьюга степная!
          <w:br/>
           Это корчится черная Русь!
          <w:br/>
          <w:br/>
          Ах, как воет, как бьется — кликуша!
          <w:br/>
           Коли можешь — пойди и спаси!
          <w:br/>
           А тебе-то что? Полно, не слушай…
          <w:br/>
           Обойдемся и так, без Руси!
          <w:br/>
          <w:br/>
          Стонет ветер все тише и тише…
          <w:br/>
           Да как взвизгнет! Ах, жутко в степи…
          <w:br/>
           Завтра будут сугробы до крыши…
          <w:br/>
           То-то вьюга! Да ну ее! Спи.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2022-04-22T08:12:10+03:00</dcterms:created>
  <dcterms:modified xsi:type="dcterms:W3CDTF">2022-04-22T08:12:10+03:00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