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Газэлла VII (Твоих невоплотимых глаз, Ильферна моя)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Твоих невоплотимых глаз, Ильферна моя,
          <w:br/>
          Никто не целовал из нас, Ильферна моя.
          <w:br/>
          А кто бы их увидеть мог, тот не жил бы дня.
          <w:br/>
          Когда бы в них взглянул хоть раз, Ильферна моя.
          <w:br/>
          Тебе одной дары миров, сиянье огня,
          <w:br/>
          Цветы, восторги и экстаз, Ильферна моя.
          <w:br/>
          Тебе, одной тебе, поет и лира, звеня.
          <w:br/>
          Тебе хвалу воздает Парнас, Ильферна моя.
          <w:br/>
          Я твой, я безраздельно твой! люби же меня!
          <w:br/>
          Тебя увижу в смертный час, Ильферна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2022-03-22T09:25:27+03:00</dcterms:created>
  <dcterms:modified xsi:type="dcterms:W3CDTF">2022-03-22T09:25:27+03:00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