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Газэлла XI (Я помню весеннее пенье весла)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весеннее пенье весла,
          <w:br/>
          За взлетом блестящим паденье весла.
          <w:br/>
          Я помню, как с весел струился рой брызг.
          <w:br/>
          В руке твоей твердо движенье весла.
          <w:br/>
          Когда ты гребла, в сердце стих возникал:
          <w:br/>
          Он зачат, сдается, в биеньи весла.
          <w:br/>
          Когда ты гребла, музыкально гребла,
          <w:br/>
          Не брызги текли, — упоенье с весла.
          <w:br/>
          И вся ты в полете была золотом, —
          <w:br/>
          Так златно твое окрыленье весла!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2022-03-22T09:25:41+03:00</dcterms:created>
  <dcterms:modified xsi:type="dcterms:W3CDTF">2022-03-22T09:25:41+03:00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