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Галчата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Hа заборе снег мохнатый
          <w:br/>
          Толстой грядочкой лежит.
          <w:br/>
          Hалетели вмиг галчата…
          <w:br/>
          Ух, какой серьезный вид!
          <w:br/>
          Ходят боком вдоль забора,
          <w:br/>
          Головёнки изогнув,
          <w:br/>
          И друг дружку скоро-скоро
          <w:br/>
          Клювом цапают за клюв.
          <w:br/>
          Что вы ссоритесь, пичужки?
          <w:br/>
          Мало ль места вам кругом —
          <w:br/>
          Hа берёзовой макушке,
          <w:br/>
          На крыльце и под крыльцом.
          <w:br/>
          Эх, когда б я сам был галкой —
          <w:br/>
          Через форточку б махнул
          <w:br/>
          И весёлою нырялкой
          <w:br/>
          В синем небе потонул…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2022-03-19T08:54:52+03:00</dcterms:created>
  <dcterms:modified xsi:type="dcterms:W3CDTF">2022-03-19T08:54:52+03:00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