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"Где гнутся над омутом лозы..."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гнутся над омутом лозы,
          <w:br/>
          Где летнее солнце печет,
          <w:br/>
          Летают и пляшут стрекозы,
          <w:br/>
          Веселый ведут хоровод.
          <w:br/>
          <w:br/>
          "Дитя, подойди к нам поближе,
          <w:br/>
          Тебя мы научим летать,
          <w:br/>
          Дитя, подойди, подойди же,
          <w:br/>
          Пока не проснулася мать!
          <w:br/>
          <w:br/>
          Под нами трепещут былинки,
          <w:br/>
          Нам так хорошо и тепло,
          <w:br/>
          У нас бирюзовые спинки,
          <w:br/>
          А крылышки точно стекло!
          <w:br/>
          <w:br/>
          Мы песенок знаем так много,
          <w:br/>
          Мы так тебя любим давно -
          <w:br/>
          Смотри, какой берег отлогий,
          <w:br/>
          Какое песчаное дно!"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2021-11-10T17:22:45+03:00</dcterms:created>
  <dcterms:modified xsi:type="dcterms:W3CDTF">2021-11-10T17:22:45+03:00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