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Селим, и где твоя Заира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Селим, и где твоя Заира,
          <w:br/>
           Стихи Гафиза, лютня и луна!
          <w:br/>
           Жестокий луч полуденного мира
          <w:br/>
           Оставил сердцу только имена.
          <w:br/>
          <w:br/>
          И песнь моя, тревогою палима,
          <w:br/>
           Не знает, где предел ее тоски,
          <w:br/>
           Где ветер над гробницею Селима
          <w:br/>
           Восточных роз роняет лепестки.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2022-04-21T17:31:17+03:00</dcterms:created>
  <dcterms:modified xsi:type="dcterms:W3CDTF">2022-04-21T17:31:17+03:00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