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Герш Вебер Данте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говоришь о Данта роке злобном
          <w:br/>
          И о Мицкевича любившей мгле.
          <w:br/>
          Как можешь говорить ты о подобном
          <w:br/>
          Мне — горестнейшему на всей земле!
          <w:br/>
          <w:br/>
          Ужели правды не подозреваешь
          <w:br/>
          И так беды моей не видишь ты,
          <w:br/>
          Что розы там с улыбкой собираешь,
          <w:br/>
          Где кровь моя обрызгала шипы.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2022-03-18T23:52:30+03:00</dcterms:created>
  <dcterms:modified xsi:type="dcterms:W3CDTF">2022-03-18T23:52:30+03:00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