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Говорят, человек ремесло должен знать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человек ремесло должен знать,
          <w:br/>
           С идеалом отца все деянья сверять.
          <w:br/>
           В наше время, однако, иначе считают:
          <w:br/>
           «Пустяки! Надо золотом лишь обладать!»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2022-04-22T22:23:20+03:00</dcterms:created>
  <dcterms:modified xsi:type="dcterms:W3CDTF">2022-04-22T22:23:20+03:00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