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 рождения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 на крепких, беззаботных,
          <w:br/>
          Тепло укутанных ребят.
          <w:br/>
          Ровесники домов высотных,
          <w:br/>
          Они в колясочках сидят.
          <w:br/>
          <w:br/>
          Недавно — в середине века —
          <w:br/>
          Дома и дети рождены.
          <w:br/>
          Но дом быстрее человека
          <w:br/>
          Достиг предельной вышины.
          <w:br/>
          <w:br/>
          Растущий дом свои лебедки
          <w:br/>
          Вознес в синеющую высь,
          <w:br/>
          Когда ребята-одногодки
          <w:br/>
          Едва на ножки поднялись.
          <w:br/>
          <w:br/>
          Но пусть пройдут десятилетья —
          <w:br/>
          И неизведанных высот
          <w:br/>
          Достигнут нынешние дети,
          <w:br/>
          Что первый год живут на свете,
          <w:br/>
          Растут и видят: все растет!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2022-03-21T14:19:46+03:00</dcterms:created>
  <dcterms:modified xsi:type="dcterms:W3CDTF">2022-03-21T14:19:46+03:00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