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Гомельская иллюминация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врага повсюду ломим,
          <w:br/>
           Наша улица длинна:
          <w:br/>
           От Воронежа на Гомель
          <w:br/>
           Пролегла стрелой она!
          <w:br/>
          <w:br/>
          У людей советских — праздник:
          <w:br/>
           Нынче с улицы Побед,
          <w:br/>
           Что ни ночь, — фашистов дразнит
          <w:br/>
           Боевых салютов свет!
          <w:br/>
          <w:br/>
          Враг, в тупик попавший узкий.
          <w:br/>
           Чешет битые бока
          <w:br/>
           И глядит на праздник русский
          <w:br/>
           Из глухого тупика!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2022-04-22T15:06:49+03:00</dcterms:created>
  <dcterms:modified xsi:type="dcterms:W3CDTF">2022-04-22T15:06:49+03:00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