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Гончарами велик остров синий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Гончарами велик остров синий —
          <w:br/>
          Крит зеленый,- запекся их дар
          <w:br/>
          В землю звонкую: слышишь дельфиньих
          <w:br/>
          Плавников их подземный удар?
          <w:br/>
          <w:br/>
          Это море легко на помине
          <w:br/>
          В осчастливленной обжигом глине,
          <w:br/>
          И сосуда студеная власть
          <w:br/>
          Раскололась на море и страсть.
          <w:br/>
          <w:br/>
          Ты отдай мне мое, остров синий,
          <w:br/>
          Крит летучий, отдай мне мой труд
          <w:br/>
          И сосцами текучей богини
          <w:br/>
          Воскорми обожженный сосуд.
          <w:br/>
          <w:br/>
          Это было и пелось, синея,
          <w:br/>
          Много задолго до Одиссея,
          <w:br/>
          До того, как еду и питье
          <w:br/>
          Называли «моя» и «мое».
          <w:br/>
          <w:br/>
          Выздоравливай же, излучайся,
          <w:br/>
          Волоокого неба звезда
          <w:br/>
          И летучая рыба — случайность
          <w:br/>
          И вода, говорящая «да».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2022-03-19T09:30:13+03:00</dcterms:created>
  <dcterms:modified xsi:type="dcterms:W3CDTF">2022-03-19T09:30:13+03:00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