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Гордый Бальмонт о солнце слагал свои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Уважаемой Марианне Дмитриевне от искренне преданного друга, соперника Бальмонта — Николая Гумилева.
          <w:br/>
          <w:br/>
          Гордый Бальмонт о солнце слагал свои песни,
          <w:br/>
          Гармоничнее шелеста ранней листвы.
          <w:br/>
          Но безумец не знал, что Вы ярче, прелестней,
          <w:br/>
          Дева солнца, воспетая мной, — это Вы.
          <w:br/>
          <w:br/>
          Гордый Бальмонт сладкозвучный созидал на диво миру
          <w:br/>
          Из стихов своих блестящих разноцветные ковры,
          <w:br/>
          Он вложил в них радость солнца, блеск планетного эфира,
          <w:br/>
          И любовь и поцелуи — эти звонкие миры.
          <w:br/>
          Ранней юности мечтанья, блеск полуденных желаний.
          <w:br/>
          Все богатства, все восторги нашей радостной земли.
          <w:br/>
          Он их создал и отделал, эти пламенные ткани,
          <w:br/>
          Чтобы Вы ступать могли.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2022-03-18T21:41:58+03:00</dcterms:created>
  <dcterms:modified xsi:type="dcterms:W3CDTF">2022-03-18T21:41:58+03:00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