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Господа юнкера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жизнь — не игра! Собираться пора,
          <w:br/>
          Кант малинов, и лошади серы.
          <w:br/>
          Господа юнкера, кем вы были вчера?
          <w:br/>
          А сегодня вы все офицеры.
          <w:br/>
          <w:br/>
          Господа юнкера, кем вы были вчера,
          <w:br/>
          Без лихой офицерской осанки.
          <w:br/>
          Можно вспомнить опять, ах, зачем вспоминать,
          <w:br/>
          Как ходили гулять по фонтанке.
          <w:br/>
          <w:br/>
          Над гранитной Невой гром стоит полковой
          <w:br/>
          Да прощанье недорого стоит.
          <w:br/>
          На германской войне только пушки в цене,
          <w:br/>
          А невесту другой успокоит.
          <w:br/>
          <w:br/>
          Господа юнкера — в штыковую, ура!
          <w:br/>
          Замерзают окопы пустые.
          <w:br/>
          Господа юнкера, кем вы были вчера,
          <w:br/>
          Да и нынче вы все холостые.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2022-03-17T22:24:13+03:00</dcterms:created>
  <dcterms:modified xsi:type="dcterms:W3CDTF">2022-03-17T22:24:13+03:00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