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Готовится рота в наряд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 продолжают работу
          <w:br/>
           Вторую неделю подряд.
          <w:br/>
           Сегодня четвертая рота
          <w:br/>
           Идет в гарнизонный наряд.
          <w:br/>
          <w:br/>
          Наряд — это дело такое:
          <w:br/>
           Уходит вся рота сполна.
          <w:br/>
           Дневальных останется двое
          <w:br/>
           Да с ними один старшина.
          <w:br/>
          <w:br/>
          А рота заправится лихо,
          <w:br/>
           Винтовки подымутся враз.
          <w:br/>
           И станет неслыханно тихо
          <w:br/>
           В казарме, где шумно сейчас,
          <w:br/>
          <w:br/>
          Где, стоя на месте высоком,
          <w:br/>
           На грудь привинтив ордена,
          <w:br/>
           Своим всеобъемлющим оком
          <w:br/>
           Глядит на ребят старшина.
          <w:br/>
          <w:br/>
          Заботлив и строг до предела.
          <w:br/>
           Недаром у нас говорят:
          <w:br/>
           «Святое старшинское дело
          <w:br/>
           Солдата готовить в наряд…»
          <w:br/>
          <w:br/>
          И рота стоит на разводе,
          <w:br/>
           А дождь не желает стихать.
          <w:br/>
           При этой проклятой погоде
          <w:br/>
           Намокнет оружье опять.
          <w:br/>
          <w:br/>
          Тихонько вода дождевая
          <w:br/>
           Течет по каналу ствола.
          <w:br/>
           Винтовка моя боевая,
          <w:br/>
           Была б ты жива и цела.
          <w:br/>
          <w:br/>
          И, чтоб не запачкать солдату
          <w:br/>
           Винтовки, что так дорога,
          <w:br/>
           Поставлен затыльник приклада
          <w:br/>
           На черный носок сапога…
          <w:br/>
          <w:br/>
          А дома дневальные наши
          <w:br/>
           Задвинули стол в утолок.
          <w:br/>
           На ужин получена каша,
          <w:br/>
           Один на двоих котелок.
          <w:br/>
          <w:br/>
          За тонкою стенкою, рядом,
          <w:br/>
           Соседняя рота живет.
          <w:br/>
           Готовится рота к наряду,
          <w:br/>
           Солдатскую песню поет.
          <w:br/>
          <w:br/>
          Вздымается песня живая,
          <w:br/>
           И рота живет вместе с ней
          <w:br/>
           И, воротнички подшивая,
          <w:br/>
           Заслушалась песни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2022-04-22T08:01:17+03:00</dcterms:created>
  <dcterms:modified xsi:type="dcterms:W3CDTF">2022-04-22T08:01:17+03:00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