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Гремская колокольня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Всему дана двойная честь
          <w:br/>
          быть тем и тем:
          <w:br/>
          предмет бывает
          <w:br/>
          тем, что он в самом деле есть,
          <w:br/>
          и тем, что он напоминает.
          <w:br/>
          <w:br/>
          Я представлял себе корабль
          <w:br/>
          всегда, когда смотрел на Греми.
          <w:br/>
          Каким небесным якорям
          <w:br/>
          дано держать его на гребне?
          <w:br/>
          <w:br/>
          Я знал — нет смерти на земле,
          <w:br/>
          нет ничему предела, если
          <w:br/>
          опять, о Греми, на заре
          <w:br/>
          твои колокола воскресли.
          <w:br/>
          <w:br/>
          Вкусивший гибели не раз,
          <w:br/>
          твой грозный царь, поэт твой бедный,
          <w:br/>
          опять заплакал Теймураз,
          <w:br/>
          тобой возвышенный над бездной.
          <w:br/>
          <w:br/>
          Кахетии так тяжела
          <w:br/>
          нагрузка кисти виноградной.
          <w:br/>
          Вокруг покой и тишина
          <w:br/>
          и урожая вид нарядный.
          <w:br/>
          <w:br/>
          От заслонивших очи слез
          <w:br/>
          в счастливом зрительном обмане,
          <w:br/>
          твой странник, Греми, твой матрос,
          <w:br/>
          гляжу, как ты плывешь в тумане.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2022-03-18T07:31:23+03:00</dcterms:created>
  <dcterms:modified xsi:type="dcterms:W3CDTF">2022-03-18T07:31:23+03:00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