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Джери, и ко мне жесток подчас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Джери, и ко мне жесток подчас
          <w:br/>
           Мой милый враг — и для меня бесспорна
          <w:br/>
           Смертельная угроза, и упорно
          <w:br/>
           В одном ищу спасенье каждый раз:
          <w:br/>
          <w:br/>
          Она ко мне не обращает глаз,
          <w:br/>
           А выражение моих — покорно,
          <w:br/>
           И действует смиренье благотворно —
          <w:br/>
           И нет стены, что разделяла нас.
          <w:br/>
          <w:br/>
          Иначе бы она в моем уделе
          <w:br/>
           Медузою безжалостной была,
          <w:br/>
           Перед которой люди каменели.
          <w:br/>
          <w:br/>
          Один лишь выход нам судьба дала,
          <w:br/>
           Поверь, бежать бессмысленно: тебе ли
          <w:br/>
           Не знать, что у Амура есть крыла!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2022-04-21T12:54:22+03:00</dcterms:created>
  <dcterms:modified xsi:type="dcterms:W3CDTF">2022-04-21T12:54:22+03:00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