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много было нас, младенческих подруг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много было нас, младенческих подруг;
          <w:br/>
           На детском празднике сойдемся мы, бывало,
          <w:br/>
           И нашей радостью гремела долго зала,
          <w:br/>
           И с звонким хохотом наш расставался круг.
          <w:br/>
          <w:br/>
          И мы не верили ни грусти, ни бедам,
          <w:br/>
           Навстречу жизни шли толпою светлоокой;
          <w:br/>
           Блистал пред нами мир роскошный и широкой,
          <w:br/>
           И все, что было в нем, принадлежало нам.
          <w:br/>
          <w:br/>
          Да, много было нас, — и где тот светлый рой?..
          <w:br/>
           О, каждая из нас узнала жизни бремя,
          <w:br/>
           И небылицею то называет время,
          <w:br/>
           И помнит о себе, как будто о чужой.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2022-04-22T06:52:21+03:00</dcterms:created>
  <dcterms:modified xsi:type="dcterms:W3CDTF">2022-04-22T06:52:21+03:00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