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Да, не в суд или во осуждение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пережить и как оплакать мне
          <w:br/>
          Бесценных дней бесценную потерю?
          <w:br/>
          Но всходит ветр в воздушной вышине.
          <w:br/>
          Я знаю всё. Я промолчу. Я верю.
          <w:br/>
          Душа: в душе — в душе весной весна…
          <w:br/>
          Весной весна, — и чем весну измерю?
          <w:br/>
          Чем отзовусь, когда придет она?
          <w:br/>
          Я промолчу — не отзовусь… Не верю.
          <w:br/>
          Не оскорбляй моих последних лет.
          <w:br/>
          Прейдя, в веках обиду я измерю.
          <w:br/>
          Я промолчу. Я не скажу — нет, нет.
          <w:br/>
          Суров мой суд. Как мне сказать: «Не верю»?
          <w:br/>
          Текут века в воздушной вышине.
          <w:br/>
          Весы твоих судеб вознес, — и верю.
          <w:br/>
          Как пережить и как оплакать мне
          <w:br/>
          Бесценных дней бесценную потерю?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2022-03-18T08:55:02+03:00</dcterms:created>
  <dcterms:modified xsi:type="dcterms:W3CDTF">2022-03-18T08:55:02+03:00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