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ты несчастна — и мой гнев угас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ты несчастна — и мой гнев угас.
          <w:br/>
          Мой друг, обоим нам судьба — страдать.
          <w:br/>
          Пока больное сердце бьется в нас,
          <w:br/>
          Мой друг, обоим нам судьба — страдать.
          <w:br/>
          <w:br/>
          Пусть явный вызов на устах твоих,
          <w:br/>
          И взор горит, насмешки не тая,
          <w:br/>
          Пусть гордо грудь трепещет в этот миг, —
          <w:br/>
          Ты всё несчастна, как несчастен я.
          <w:br/>
          <w:br/>
          Улыбка горем озарится вдруг,
          <w:br/>
          Огонь очей слеза зальет опять,
          <w:br/>
          В груди надменной — язва тайных мук,
          <w:br/>
          Мой друг, обоим нам судьба — страдать.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2022-03-17T20:52:32+03:00</dcterms:created>
  <dcterms:modified xsi:type="dcterms:W3CDTF">2022-03-17T20:52:32+03:00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