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вина, чтоб веселье лилось через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вина, чтоб веселье лилось через край,
          <w:br/>
           Чтобы здесь, на земле, мы изведали рай!
          <w:br/>
           Звучный чанг принеси и душистые травы.
          <w:br/>
           Благовония — жги, а на чанге — играй.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2022-04-22T07:27:04+03:00</dcterms:created>
  <dcterms:modified xsi:type="dcterms:W3CDTF">2022-04-22T07:27:04+03:00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