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руку, и пойдем в наш грешный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руку, и пойдем в наш грешный рай!..
          <w:br/>
           Наперекор небесным промфинпланам,
          <w:br/>
           Для нас среди зимы вернулся май
          <w:br/>
           И зацвела зеленая поляна,
          <w:br/>
          <w:br/>
          Где яблоня над нами вся в цвету
          <w:br/>
           Душистые клонила опахала,
          <w:br/>
           И где земля, как ты, благоухала,
          <w:br/>
           И бабочки любились налету…
          <w:br/>
          <w:br/>
          Мы на год старше, но не все ль равно,—
          <w:br/>
           Старее на год старое вино,
          <w:br/>
           Еще вкусней познаний зрелых яства…
          <w:br/>
           Любовь моя! Седая Ева! Здравствуй!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2022-04-21T20:19:21+03:00</dcterms:created>
  <dcterms:modified xsi:type="dcterms:W3CDTF">2022-04-21T20:19:21+03:00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