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я вас, дачки! Идешь себе ночью,
          <w:br/>
           А окна, балконы отворены все;
          <w:br/>
           И звук фортепьяно оттуда несется,
          <w:br/>
           И льются напевы в ночной тишине.
          <w:br/>
           А вот у окна вдруг явилась головка;
          <w:br/>
           Вот черные очи как звезды блестят,
          <w:br/>
           На плечах лилейных шелковые кудри,
          <w:br/>
           Атласные щечки румянцем горят!
          <w:br/>
           И смотришь — а ночь так свежа и ясна,
          <w:br/>
           И розами пахнет, и светит луна!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2022-04-22T12:04:34+03:00</dcterms:created>
  <dcterms:modified xsi:type="dcterms:W3CDTF">2022-04-22T12:04:34+03:00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