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сестры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две сестры. Одна от неба,
          <w:br/>
           А та, другая, от земли.
          <w:br/>
           Я тщетно жду, какую мне бы
          <w:br/>
           Дать боги случая могли.
          <w:br/>
          <w:br/>
          Вот ту, которая от неба,
          <w:br/>
           Иль ту, другую, от земли?
          <w:br/>
          <w:br/>
          Одна, как статуя мадонны,
          <w:br/>
           Ну а другая, как вертеп.
          <w:br/>
           И я вздыхаю сокрушенно,
          <w:br/>
           В которую влюбиться мне б.
          <w:br/>
          <w:br/>
          Вот в ту, что статуя мадонны,
          <w:br/>
           Иль в ту, другую, что вертеп?
          <w:br/>
          <w:br/>
          Но та, что статуя мадонны,
          <w:br/>
           И эта, что наоборот,
          <w:br/>
           Вдруг улыбнулись мне влюбленно.
          <w:br/>
           С тех пор сам черт не разберет,
          <w:br/>
          <w:br/>
          Где та, что статуя мадонны,
          <w:br/>
           И эта, что наоборот!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2022-04-22T08:50:57+03:00</dcterms:created>
  <dcterms:modified xsi:type="dcterms:W3CDTF">2022-04-22T08:50:57+03:00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