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Движение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тревожно трубят старики паровозы,
          <w:br/>
           Будто мамонты, чуя свое вымиранье,—
          <w:br/>
           И ложится на шпалы, сгущается в слезы
          <w:br/>
           Их прерывистое паровое дыханье.
          <w:br/>
          <w:br/>
          А по насыпи дальней неутомимо,
          <w:br/>
           Будто сами собой, будто с горки незримой,
          <w:br/>
           Так легко электрички проносятся мимо —
          <w:br/>
           Заводные игрушки без пара и дыма.
          <w:br/>
          <w:br/>
          И из тучи, над аэродромом нависшей,
          <w:br/>
           Устремляются в ночь стреловидные крылья,
          <w:br/>
           Приближая движенье к поэзии высшей,
          <w:br/>
           Где видна только сила, но скрыты усилья.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2022-04-25T00:49:12+03:00</dcterms:created>
  <dcterms:modified xsi:type="dcterms:W3CDTF">2022-04-25T00:49:12+03:00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