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Двойник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запер меня в подземельный склеп,
          <w:br/>
           И в окно предлагаешь вино и хлеб,
          <w:br/>
           И смеешься в оконце: «Будь пьян и сыт!
          <w:br/>
           Ты мной обласкан и не забыт».
          <w:br/>
          <w:br/>
          И шепчешь в оконце: «Вот, ты видел меня:
          <w:br/>
           Будь же весел и пой до заката дня!
          <w:br/>
           Я приду на закате, чтоб всю ночь ты пел:
          <w:br/>
           Мне люб твой голос — и твой удел…»
          <w:br/>
          <w:br/>
          И в подземном склепе я про солнце пою.
          <w:br/>
           Про тебя, мое солнце,- про любовь мою,
          <w:br/>
           Твой, солнце, славлю победный лик…
          <w:br/>
           И мне подпевает мой двойник.
          <w:br/>
          <w:br/>
          «Где ты, темный товарищ? Кто ты, сшедший в склеп;
          <w:br/>
           Петь со мной мое солнце из-за ржавых скреп?»
          <w:br/>
           -«Я пою твое солнце, замурован в стене,-
          <w:br/>
           Двойник твой. Презренье — имя мне».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2022-04-22T08:59:02+03:00</dcterms:created>
  <dcterms:modified xsi:type="dcterms:W3CDTF">2022-04-22T08:59:02+03:00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