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Дева, друг любви и счастья,
          <w:br/>
           Не презирай, не презирай меня,
          <w:br/>
           Ни в радости, тем более ни в страсти
          <w:br/>
           Дурного обо мне не мня.
          <w:br/>
          <w:br/>
          Пускай уж я не тот! Но я еще красивый!
          <w:br/>
           Доколь в подлунной будет хоть один пиит,
          <w:br/>
           Еще не раз взыграет в нас гормон игривый.
          <w:br/>
           Пусть жертвенник разбит! Пусть жертвенник разбит!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2022-04-26T11:34:25+03:00</dcterms:created>
  <dcterms:modified xsi:type="dcterms:W3CDTF">2022-04-26T11:34:25+03:00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