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Огромные глаза, как у нарядной куклы,
          <w:br/>
          Раскрыты широко. Под стрелами ресниц,
          <w:br/>
          Доверчиво-ясны и правильно округлы,
          <w:br/>
          Мерцают ободки младенческих зениц.
          <w:br/>
          На что она глядит? И чем необычаен
          <w:br/>
          И сельский этот дом, и сад, и огород,
          <w:br/>
          Где, наклонясь к кустам, хлопочет их хозяин,
          <w:br/>
          И что-то, вяжет там, и режет, и поет?
          <w:br/>
          Два тощих петуха дерутся на заборе,
          <w:br/>
          Шершавый хмель ползет по столбику крыльца.
          <w:br/>
          А девочка глядит. И в этом чистом взоре
          <w:br/>
          Отображен весь мир до самого конца.
          <w:br/>
          Он, этот дивный мир, поистине впервые
          <w:br/>
          Очаровал ее, как чудо из чудес,
          <w:br/>
          И в глубь души ее, как спутники живые,
          <w:br/>
          Вошли и этот дом, и этот сад, и лес.
          <w:br/>
          И много минет дней. И боль сердечной смуты
          <w:br/>
          И счастье к ней придет. Но и жена, и мать,
          <w:br/>
          Она блаженный смысл короткой той минут
          <w:br/>
          Вплоть до седых волос всё будет вспоминать.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2021-11-10T19:06:52+03:00</dcterms:created>
  <dcterms:modified xsi:type="dcterms:W3CDTF">2021-11-10T19:06:52+03:00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