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Дивлюсь всегда тому счастливцу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Дивлюсь всегда тому счастливцу,
          <w:br/>
           Который, чуждый всех забот,
          <w:br/>
           Как подобает горделивцу,
          <w:br/>
           Самоуверенно живет.
          <w:br/>
          <w:br/>
          Случайной жизнью, как хозяин, —
          <w:br/>
           Распоряжаться он привык,
          <w:br/>
           Нет для него в ней темных тайн,
          <w:br/>
           Что ставят часто нас в тупик.
          <w:br/>
          <w:br/>
          Он книгу жизни вскользь толкует,
          <w:br/>
           Всё в ней ему как _б-а — ба_;
          <w:br/>
           Он словно сам ее диктует,
          <w:br/>
           И пишет набело судьба.
          <w:br/>
          <w:br/>
          Нет места в нем раздумью, горю,
          <w:br/>
           Нет места внутренней борьбе,
          <w:br/>
           Пловец, он доверяет морю,
          <w:br/>
           А пуще верит сам себе.
          <w:br/>
          <w:br/>
          Идет вперед, отвагой полный,
          <w:br/>
           Надменно выдвигая грудь,
          <w:br/>
           А жизнь — уступчивые волны,
          <w:br/>
           Пред ним широкий, гладкий путь.
          <w:br/>
          <w:br/>
          Мудрец он, зоркий и глубокой?
          <w:br/>
           Нахал ли, путник ли слепой,
          <w:br/>
           Который с крутизны высокой
          <w:br/>
           Не чует бездны под собой?
          <w:br/>
          <w:br/>
          В недоуменье пребываю:
          <w:br/>
           Благоговеть ли перед ним
          <w:br/>
           Иль сожалеть о нем? Не знаю,
          <w:br/>
           Мне сей вопрос неразрешим.
          <w:br/>
          <w:br/>
          Но как различны в нас понятья,
          <w:br/>
           Наш взгляд на жизнь и взгляд его:
          <w:br/>
           Мы ощупью, меньшая братья,
          <w:br/>
           Впотьмах бредем, страшась всего.
          <w:br/>
          <w:br/>
          Что шаг — в виду Харибды, Сциллы,
          <w:br/>
           Что шаг — Иракловы столбы;
          <w:br/>
           Всегда под роковою силой
          <w:br/>
           Мы внешних случаев рабы.
          <w:br/>
          <w:br/>
          Вот хоть бы я: давно и даже
          <w:br/>
           Давно за срок и зауряд
          <w:br/>
           С житейской лямкой я на страже,
          <w:br/>
           А всё же я плохой солдат.
          <w:br/>
          <w:br/>
          И виноград и лавр мне зелен;
          <w:br/>
           Не раз прострелен был насквозь,
          <w:br/>
           А всё еще я не обстрелян
          <w:br/>
           И не привык твердить: небось.
          <w:br/>
          <w:br/>
          Напротив, в скуке обоюдной,
          <w:br/>
           В кругу безвыходном верчусь
          <w:br/>
           И в вечной распре с жизнью трудной
          <w:br/>
           Боюсь себя, ее боюсь.
          <w:br/>
          <w:br/>
          При ясном дне тревогой тайной
          <w:br/>
           Я чую в небе облака,
          <w:br/>
           Мне в каждой радости случайной
          <w:br/>
           Грозит зародышем тоска.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2022-04-26T05:04:49+03:00</dcterms:created>
  <dcterms:modified xsi:type="dcterms:W3CDTF">2022-04-26T05:04:49+03:00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