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гармонии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гармонии — александрийский стих,
          <w:br/>
           Ты медь и золото для бедных губ моих.
          <w:br/>
          <w:br/>
          Я истощил свой дар в желаньях бесполезных,
          <w:br/>
           Шум жизни для меня как звон цепей железных…
          <w:br/>
          <w:br/>
          Где счастие? Увы — где прошлогодний снег…
          <w:br/>
           Но я еще люблю стихов широкий бег,
          <w:br/>
          <w:br/>
          Вдруг озаряемый, как солнцем с небосклона,
          <w:br/>
           Печальной музыкой четвертого пэона.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2022-04-22T22:04:31+03:00</dcterms:created>
  <dcterms:modified xsi:type="dcterms:W3CDTF">2022-04-22T22:04:31+03:00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